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5" w:rsidRDefault="00980AF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41961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341961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Environmental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Other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Legislation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Amendment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>Regulation</w:t>
      </w:r>
      <w:r w:rsidR="00737087">
        <w:rPr>
          <w:rFonts w:ascii="Arial" w:hAnsi="Arial" w:cs="Arial"/>
          <w:bCs/>
          <w:i/>
          <w:spacing w:val="-3"/>
          <w:sz w:val="22"/>
          <w:szCs w:val="22"/>
        </w:rPr>
        <w:t xml:space="preserve"> (No. 1) 2013</w:t>
      </w:r>
      <w:r w:rsidR="007370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(</w:t>
      </w:r>
      <w:r w:rsidR="002D64B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Amendment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Regulation)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amends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i/>
          <w:spacing w:val="-3"/>
          <w:sz w:val="22"/>
          <w:szCs w:val="22"/>
        </w:rPr>
        <w:t>Environmental</w:t>
      </w:r>
      <w:smartTag w:uri="urn:schemas-microsoft-com:office:smarttags" w:element="PersonName">
        <w:r w:rsidR="00D21592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="00D21592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i/>
          <w:spacing w:val="-3"/>
          <w:sz w:val="22"/>
          <w:szCs w:val="22"/>
        </w:rPr>
        <w:t>Regulation</w:t>
      </w:r>
      <w:smartTag w:uri="urn:schemas-microsoft-com:office:smarttags" w:element="PersonName">
        <w:r w:rsidR="00D21592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i/>
          <w:spacing w:val="-3"/>
          <w:sz w:val="22"/>
          <w:szCs w:val="22"/>
        </w:rPr>
        <w:t>2008</w:t>
      </w:r>
      <w:r w:rsidR="00D21592">
        <w:rPr>
          <w:rFonts w:ascii="Arial" w:hAnsi="Arial" w:cs="Arial"/>
          <w:bCs/>
          <w:spacing w:val="-3"/>
          <w:sz w:val="22"/>
          <w:szCs w:val="22"/>
        </w:rPr>
        <w:t>,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give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effect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provisions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D21592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D2159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Environmental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(Greentape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Reduction)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Other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Legislation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Amendment</w:t>
      </w:r>
      <w:smartTag w:uri="urn:schemas-microsoft-com:office:smarttags" w:element="PersonName">
        <w:r w:rsidR="00994845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994845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="00037A5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037A57">
        <w:rPr>
          <w:rFonts w:ascii="Arial" w:hAnsi="Arial" w:cs="Arial"/>
          <w:bCs/>
          <w:i/>
          <w:spacing w:val="-3"/>
          <w:sz w:val="22"/>
          <w:szCs w:val="22"/>
        </w:rPr>
        <w:t>2012</w:t>
      </w:r>
      <w:smartTag w:uri="urn:schemas-microsoft-com:office:smarttags" w:element="PersonName">
        <w:r w:rsidR="00994845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(the</w:t>
      </w:r>
      <w:smartTag w:uri="urn:schemas-microsoft-com:office:smarttags" w:element="PersonName">
        <w:r w:rsidR="00F971C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Greentape</w:t>
      </w:r>
      <w:smartTag w:uri="urn:schemas-microsoft-com:office:smarttags" w:element="PersonName">
        <w:r w:rsidR="00F971C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Reduction</w:t>
      </w:r>
      <w:smartTag w:uri="urn:schemas-microsoft-com:office:smarttags" w:element="PersonName">
        <w:r w:rsidR="00F971C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Act)</w:t>
      </w:r>
      <w:r w:rsidR="000C46F0">
        <w:rPr>
          <w:rFonts w:ascii="Arial" w:hAnsi="Arial" w:cs="Arial"/>
          <w:bCs/>
          <w:spacing w:val="-3"/>
          <w:sz w:val="22"/>
          <w:szCs w:val="22"/>
        </w:rPr>
        <w:t>,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passed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by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Parliament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on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31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July</w:t>
      </w:r>
      <w:smartTag w:uri="urn:schemas-microsoft-com:office:smarttags" w:element="PersonName">
        <w:r w:rsidR="000C46F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C46F0">
        <w:rPr>
          <w:rFonts w:ascii="Arial" w:hAnsi="Arial" w:cs="Arial"/>
          <w:bCs/>
          <w:spacing w:val="-3"/>
          <w:sz w:val="22"/>
          <w:szCs w:val="22"/>
        </w:rPr>
        <w:t>2012</w:t>
      </w:r>
      <w:r w:rsidR="00994845">
        <w:rPr>
          <w:rFonts w:ascii="Arial" w:hAnsi="Arial" w:cs="Arial"/>
          <w:bCs/>
          <w:spacing w:val="-3"/>
          <w:sz w:val="22"/>
          <w:szCs w:val="22"/>
        </w:rPr>
        <w:t>.</w:t>
      </w:r>
      <w:smartTag w:uri="urn:schemas-microsoft-com:office:smarttags" w:element="PersonName">
        <w:r w:rsidR="00994845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3619CE" w:rsidRDefault="003619C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Amendment Regulation</w:t>
      </w:r>
      <w:r w:rsidRPr="003619C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includes provision to</w:t>
      </w:r>
      <w:r w:rsidR="00E02E83">
        <w:rPr>
          <w:rFonts w:ascii="Arial" w:hAnsi="Arial" w:cs="Arial"/>
          <w:bCs/>
          <w:spacing w:val="-3"/>
          <w:sz w:val="22"/>
          <w:szCs w:val="22"/>
        </w:rPr>
        <w:t xml:space="preserve"> delete </w:t>
      </w:r>
      <w:r w:rsidR="00AA11B7">
        <w:rPr>
          <w:rFonts w:ascii="Arial" w:hAnsi="Arial" w:cs="Arial"/>
          <w:bCs/>
          <w:spacing w:val="-3"/>
          <w:sz w:val="22"/>
          <w:szCs w:val="22"/>
        </w:rPr>
        <w:t>20</w:t>
      </w:r>
      <w:r w:rsidRPr="0034196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D64B3">
        <w:rPr>
          <w:rFonts w:ascii="Arial" w:hAnsi="Arial" w:cs="Arial"/>
          <w:bCs/>
          <w:spacing w:val="-3"/>
          <w:sz w:val="22"/>
          <w:szCs w:val="22"/>
        </w:rPr>
        <w:t>Environmentally Relevant Activi</w:t>
      </w:r>
      <w:r>
        <w:rPr>
          <w:rFonts w:ascii="Arial" w:hAnsi="Arial" w:cs="Arial"/>
          <w:bCs/>
          <w:spacing w:val="-3"/>
          <w:sz w:val="22"/>
          <w:szCs w:val="22"/>
        </w:rPr>
        <w:t>ties (</w:t>
      </w:r>
      <w:r w:rsidRPr="00341961">
        <w:rPr>
          <w:rFonts w:ascii="Arial" w:hAnsi="Arial" w:cs="Arial"/>
          <w:bCs/>
          <w:spacing w:val="-3"/>
          <w:sz w:val="22"/>
          <w:szCs w:val="22"/>
        </w:rPr>
        <w:t>ERA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341961">
        <w:rPr>
          <w:rFonts w:ascii="Arial" w:hAnsi="Arial" w:cs="Arial"/>
          <w:bCs/>
          <w:spacing w:val="-3"/>
          <w:sz w:val="22"/>
          <w:szCs w:val="22"/>
        </w:rPr>
        <w:t xml:space="preserve"> thresholds benefitting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</w:t>
      </w:r>
      <w:r w:rsidR="00AA11B7">
        <w:rPr>
          <w:rFonts w:ascii="Arial" w:hAnsi="Arial" w:cs="Arial"/>
          <w:bCs/>
          <w:spacing w:val="-3"/>
          <w:sz w:val="22"/>
          <w:szCs w:val="22"/>
        </w:rPr>
        <w:t>ver 9420</w:t>
      </w:r>
      <w:r w:rsidRPr="00341961">
        <w:rPr>
          <w:rFonts w:ascii="Arial" w:hAnsi="Arial" w:cs="Arial"/>
          <w:bCs/>
          <w:spacing w:val="-3"/>
          <w:sz w:val="22"/>
          <w:szCs w:val="22"/>
        </w:rPr>
        <w:t xml:space="preserve"> small business operators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who </w:t>
      </w:r>
      <w:r w:rsidRPr="00341961">
        <w:rPr>
          <w:rFonts w:ascii="Arial" w:hAnsi="Arial" w:cs="Arial"/>
          <w:bCs/>
          <w:spacing w:val="-3"/>
          <w:sz w:val="22"/>
          <w:szCs w:val="22"/>
        </w:rPr>
        <w:t>will no longer be required to hol</w:t>
      </w:r>
      <w:r>
        <w:rPr>
          <w:rFonts w:ascii="Arial" w:hAnsi="Arial" w:cs="Arial"/>
          <w:bCs/>
          <w:spacing w:val="-3"/>
          <w:sz w:val="22"/>
          <w:szCs w:val="22"/>
        </w:rPr>
        <w:t>d an environmental approval.</w:t>
      </w:r>
    </w:p>
    <w:p w:rsidR="00917124" w:rsidRDefault="003619C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An extensive consultation proc</w:t>
      </w:r>
      <w:r w:rsidR="00276331">
        <w:rPr>
          <w:rFonts w:ascii="Arial" w:hAnsi="Arial" w:cs="Arial"/>
          <w:bCs/>
          <w:spacing w:val="-3"/>
          <w:sz w:val="22"/>
          <w:szCs w:val="22"/>
        </w:rPr>
        <w:t>ess</w:t>
      </w:r>
      <w:r w:rsidR="00E02E83">
        <w:rPr>
          <w:rFonts w:ascii="Arial" w:hAnsi="Arial" w:cs="Arial"/>
          <w:bCs/>
          <w:spacing w:val="-3"/>
          <w:sz w:val="22"/>
          <w:szCs w:val="22"/>
        </w:rPr>
        <w:t xml:space="preserve"> has</w:t>
      </w:r>
      <w:r w:rsidR="00276331">
        <w:rPr>
          <w:rFonts w:ascii="Arial" w:hAnsi="Arial" w:cs="Arial"/>
          <w:bCs/>
          <w:spacing w:val="-3"/>
          <w:sz w:val="22"/>
          <w:szCs w:val="22"/>
        </w:rPr>
        <w:t xml:space="preserve"> informed which ERA thresholds were suitable for deletion.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E3A28" w:rsidRPr="00341961" w:rsidRDefault="0034196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These changes will save small business</w:t>
      </w:r>
      <w:r w:rsidR="009E3A28" w:rsidRPr="00341961">
        <w:rPr>
          <w:rFonts w:ascii="Arial" w:hAnsi="Arial" w:cs="Arial"/>
          <w:bCs/>
          <w:spacing w:val="-3"/>
          <w:sz w:val="22"/>
          <w:szCs w:val="22"/>
        </w:rPr>
        <w:t xml:space="preserve"> an estimate</w:t>
      </w:r>
      <w:r w:rsidR="00AA11B7">
        <w:rPr>
          <w:rFonts w:ascii="Arial" w:hAnsi="Arial" w:cs="Arial"/>
          <w:bCs/>
          <w:spacing w:val="-3"/>
          <w:sz w:val="22"/>
          <w:szCs w:val="22"/>
        </w:rPr>
        <w:t>d $6.18</w:t>
      </w:r>
      <w:r w:rsidR="00F5580F">
        <w:rPr>
          <w:rFonts w:ascii="Arial" w:hAnsi="Arial" w:cs="Arial"/>
          <w:bCs/>
          <w:spacing w:val="-3"/>
          <w:sz w:val="22"/>
          <w:szCs w:val="22"/>
        </w:rPr>
        <w:t xml:space="preserve"> million in annual fees</w:t>
      </w:r>
      <w:r w:rsidR="002D64B3">
        <w:rPr>
          <w:rFonts w:ascii="Arial" w:hAnsi="Arial" w:cs="Arial"/>
          <w:bCs/>
          <w:spacing w:val="-3"/>
          <w:sz w:val="22"/>
          <w:szCs w:val="22"/>
        </w:rPr>
        <w:t>, f</w:t>
      </w:r>
      <w:r w:rsidR="003721D0">
        <w:rPr>
          <w:rFonts w:ascii="Arial" w:hAnsi="Arial" w:cs="Arial"/>
          <w:bCs/>
          <w:spacing w:val="-3"/>
          <w:sz w:val="22"/>
          <w:szCs w:val="22"/>
        </w:rPr>
        <w:t>urt</w:t>
      </w:r>
      <w:r w:rsidR="002D64B3">
        <w:rPr>
          <w:rFonts w:ascii="Arial" w:hAnsi="Arial" w:cs="Arial"/>
          <w:bCs/>
          <w:spacing w:val="-3"/>
          <w:sz w:val="22"/>
          <w:szCs w:val="22"/>
        </w:rPr>
        <w:t>her contributing to the G</w:t>
      </w:r>
      <w:r w:rsidR="003721D0">
        <w:rPr>
          <w:rFonts w:ascii="Arial" w:hAnsi="Arial" w:cs="Arial"/>
          <w:bCs/>
          <w:spacing w:val="-3"/>
          <w:sz w:val="22"/>
          <w:szCs w:val="22"/>
        </w:rPr>
        <w:t xml:space="preserve">overnment’s policy to reduce regulation and red tape by 20 percent. </w:t>
      </w:r>
    </w:p>
    <w:p w:rsidR="00A322FB" w:rsidRDefault="00E02E8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Amendment R</w:t>
      </w:r>
      <w:r w:rsidR="00341961">
        <w:rPr>
          <w:rFonts w:ascii="Arial" w:hAnsi="Arial" w:cs="Arial"/>
          <w:bCs/>
          <w:spacing w:val="-3"/>
          <w:sz w:val="22"/>
          <w:szCs w:val="22"/>
        </w:rPr>
        <w:t>egulation will reduce fees for small sewage treatment plants by half</w:t>
      </w:r>
      <w:r w:rsidR="000C46F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saving</w:t>
      </w:r>
      <w:r w:rsidR="002D64B3">
        <w:rPr>
          <w:rFonts w:ascii="Arial" w:hAnsi="Arial" w:cs="Arial"/>
          <w:bCs/>
          <w:spacing w:val="-3"/>
          <w:sz w:val="22"/>
          <w:szCs w:val="22"/>
        </w:rPr>
        <w:t xml:space="preserve"> 214 </w:t>
      </w:r>
      <w:r w:rsidR="00341961">
        <w:rPr>
          <w:rFonts w:ascii="Arial" w:hAnsi="Arial" w:cs="Arial"/>
          <w:bCs/>
          <w:spacing w:val="-3"/>
          <w:sz w:val="22"/>
          <w:szCs w:val="22"/>
        </w:rPr>
        <w:t>operators $0.34 million in fees per year.</w:t>
      </w:r>
      <w:r w:rsidR="00A322FB">
        <w:rPr>
          <w:rFonts w:ascii="Arial" w:hAnsi="Arial" w:cs="Arial"/>
          <w:bCs/>
          <w:spacing w:val="-3"/>
          <w:sz w:val="22"/>
          <w:szCs w:val="22"/>
        </w:rPr>
        <w:t xml:space="preserve"> This amendment will assist operators who are mostly small businesses and the tourist sector s</w:t>
      </w:r>
      <w:r w:rsidR="002D64B3">
        <w:rPr>
          <w:rFonts w:ascii="Arial" w:hAnsi="Arial" w:cs="Arial"/>
          <w:bCs/>
          <w:spacing w:val="-3"/>
          <w:sz w:val="22"/>
          <w:szCs w:val="22"/>
        </w:rPr>
        <w:t>uch as bed and breakfasts (B&amp;B</w:t>
      </w:r>
      <w:r w:rsidR="00A322FB">
        <w:rPr>
          <w:rFonts w:ascii="Arial" w:hAnsi="Arial" w:cs="Arial"/>
          <w:bCs/>
          <w:spacing w:val="-3"/>
          <w:sz w:val="22"/>
          <w:szCs w:val="22"/>
        </w:rPr>
        <w:t xml:space="preserve">s) and caravan parks. </w:t>
      </w:r>
      <w:r w:rsidR="0034196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60A91" w:rsidRDefault="002D64B3" w:rsidP="00560A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3721D0">
        <w:rPr>
          <w:rFonts w:ascii="Arial" w:hAnsi="Arial" w:cs="Arial"/>
          <w:bCs/>
          <w:spacing w:val="-3"/>
          <w:sz w:val="22"/>
          <w:szCs w:val="22"/>
        </w:rPr>
        <w:t>he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Amendment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Regulation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="003721D0">
        <w:rPr>
          <w:rFonts w:ascii="Arial" w:hAnsi="Arial" w:cs="Arial"/>
          <w:bCs/>
          <w:spacing w:val="-3"/>
          <w:sz w:val="22"/>
          <w:szCs w:val="22"/>
        </w:rPr>
        <w:t>make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key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changes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i/>
          <w:spacing w:val="-3"/>
          <w:sz w:val="22"/>
          <w:szCs w:val="22"/>
        </w:rPr>
        <w:t>Sustainable</w:t>
      </w:r>
      <w:smartTag w:uri="urn:schemas-microsoft-com:office:smarttags" w:element="PersonName">
        <w:r w:rsidR="003721D0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i/>
          <w:spacing w:val="-3"/>
          <w:sz w:val="22"/>
          <w:szCs w:val="22"/>
        </w:rPr>
        <w:t>Planning</w:t>
      </w:r>
      <w:smartTag w:uri="urn:schemas-microsoft-com:office:smarttags" w:element="PersonName">
        <w:r w:rsidR="003721D0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i/>
          <w:spacing w:val="-3"/>
          <w:sz w:val="22"/>
          <w:szCs w:val="22"/>
        </w:rPr>
        <w:t>Regulation</w:t>
      </w:r>
      <w:smartTag w:uri="urn:schemas-microsoft-com:office:smarttags" w:element="PersonName">
        <w:r w:rsidR="003721D0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i/>
          <w:spacing w:val="-3"/>
          <w:sz w:val="22"/>
          <w:szCs w:val="22"/>
        </w:rPr>
        <w:t>2009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support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number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changes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introduced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by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Greentape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Reduction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Act.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changes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will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reduce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number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referrals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under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3721D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3721D0" w:rsidRPr="002D64B3">
        <w:rPr>
          <w:rFonts w:ascii="Arial" w:hAnsi="Arial" w:cs="Arial"/>
          <w:bCs/>
          <w:i/>
          <w:spacing w:val="-3"/>
          <w:sz w:val="22"/>
          <w:szCs w:val="22"/>
        </w:rPr>
        <w:t>Environmenta</w:t>
      </w:r>
      <w:r w:rsidR="00560A91" w:rsidRPr="002D64B3">
        <w:rPr>
          <w:rFonts w:ascii="Arial" w:hAnsi="Arial" w:cs="Arial"/>
          <w:bCs/>
          <w:i/>
          <w:spacing w:val="-3"/>
          <w:sz w:val="22"/>
          <w:szCs w:val="22"/>
        </w:rPr>
        <w:t>l</w:t>
      </w:r>
      <w:smartTag w:uri="urn:schemas-microsoft-com:office:smarttags" w:element="PersonName">
        <w:r w:rsidR="00560A91" w:rsidRPr="002D64B3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560A91" w:rsidRPr="002D64B3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="00560A91" w:rsidRPr="002D64B3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560A91" w:rsidRPr="002D64B3">
        <w:rPr>
          <w:rFonts w:ascii="Arial" w:hAnsi="Arial" w:cs="Arial"/>
          <w:bCs/>
          <w:i/>
          <w:spacing w:val="-3"/>
          <w:sz w:val="22"/>
          <w:szCs w:val="22"/>
        </w:rPr>
        <w:t xml:space="preserve">Act </w:t>
      </w:r>
      <w:r w:rsidRPr="002D64B3">
        <w:rPr>
          <w:rFonts w:ascii="Arial" w:hAnsi="Arial" w:cs="Arial"/>
          <w:bCs/>
          <w:i/>
          <w:spacing w:val="-3"/>
          <w:sz w:val="22"/>
          <w:szCs w:val="22"/>
        </w:rPr>
        <w:t>1994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60A91">
        <w:rPr>
          <w:rFonts w:ascii="Arial" w:hAnsi="Arial" w:cs="Arial"/>
          <w:bCs/>
          <w:spacing w:val="-3"/>
          <w:sz w:val="22"/>
          <w:szCs w:val="22"/>
        </w:rPr>
        <w:t>jurisdiction.</w:t>
      </w:r>
    </w:p>
    <w:p w:rsidR="00037A57" w:rsidRDefault="00560A91" w:rsidP="00560A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Beyond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Amendment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Regulation,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Department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Environment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10671C">
        <w:rPr>
          <w:rFonts w:ascii="Arial" w:hAnsi="Arial" w:cs="Arial"/>
          <w:bCs/>
          <w:spacing w:val="-3"/>
          <w:sz w:val="22"/>
          <w:szCs w:val="22"/>
        </w:rPr>
        <w:t>Protection</w:t>
      </w:r>
      <w:smartTag w:uri="urn:schemas-microsoft-com:office:smarttags" w:element="PersonName">
        <w:r w:rsidR="0010671C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will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continue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work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stakeholders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develop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codes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prac</w:t>
      </w:r>
      <w:r w:rsidR="0090355B">
        <w:rPr>
          <w:rFonts w:ascii="Arial" w:hAnsi="Arial" w:cs="Arial"/>
          <w:bCs/>
          <w:spacing w:val="-3"/>
          <w:sz w:val="22"/>
          <w:szCs w:val="22"/>
        </w:rPr>
        <w:t>tice</w:t>
      </w:r>
      <w:smartTag w:uri="urn:schemas-microsoft-com:office:smarttags" w:element="PersonName">
        <w:r w:rsidR="0090355B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0355B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90355B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0355B">
        <w:rPr>
          <w:rFonts w:ascii="Arial" w:hAnsi="Arial" w:cs="Arial"/>
          <w:bCs/>
          <w:spacing w:val="-3"/>
          <w:sz w:val="22"/>
          <w:szCs w:val="22"/>
        </w:rPr>
        <w:t>assist</w:t>
      </w:r>
      <w:smartTag w:uri="urn:schemas-microsoft-com:office:smarttags" w:element="PersonName">
        <w:r w:rsidR="0090355B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0355B">
        <w:rPr>
          <w:rFonts w:ascii="Arial" w:hAnsi="Arial" w:cs="Arial"/>
          <w:bCs/>
          <w:spacing w:val="-3"/>
          <w:sz w:val="22"/>
          <w:szCs w:val="22"/>
        </w:rPr>
        <w:t>business</w:t>
      </w:r>
      <w:smartTag w:uri="urn:schemas-microsoft-com:office:smarttags" w:element="PersonName">
        <w:r w:rsidR="0090355B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F971C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comply</w:t>
      </w:r>
      <w:smartTag w:uri="urn:schemas-microsoft-com:office:smarttags" w:element="PersonName">
        <w:r w:rsidR="00F971C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="00F971C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general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environmental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duty.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F971C0" w:rsidRPr="002D64B3" w:rsidRDefault="00F971C0" w:rsidP="003E12C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64B3">
        <w:rPr>
          <w:rFonts w:ascii="Arial" w:hAnsi="Arial" w:cs="Arial"/>
          <w:bCs/>
          <w:spacing w:val="-3"/>
          <w:sz w:val="22"/>
          <w:szCs w:val="22"/>
          <w:u w:val="single"/>
        </w:rPr>
        <w:t>C</w:t>
      </w:r>
      <w:r w:rsidR="003E4C6D" w:rsidRPr="002D64B3">
        <w:rPr>
          <w:rFonts w:ascii="Arial" w:hAnsi="Arial" w:cs="Arial"/>
          <w:bCs/>
          <w:spacing w:val="-3"/>
          <w:sz w:val="22"/>
          <w:szCs w:val="22"/>
          <w:u w:val="single"/>
        </w:rPr>
        <w:t>abine</w:t>
      </w:r>
      <w:r w:rsidR="00980AF2" w:rsidRPr="002D64B3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t </w:t>
      </w:r>
      <w:r w:rsidR="0073708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3E4C6D" w:rsidRPr="002D64B3">
        <w:rPr>
          <w:rFonts w:ascii="Arial" w:hAnsi="Arial" w:cs="Arial"/>
          <w:sz w:val="22"/>
          <w:szCs w:val="22"/>
        </w:rPr>
        <w:t xml:space="preserve"> </w:t>
      </w:r>
      <w:r w:rsidR="00737087">
        <w:rPr>
          <w:rFonts w:ascii="Arial" w:hAnsi="Arial" w:cs="Arial"/>
          <w:sz w:val="22"/>
          <w:szCs w:val="22"/>
        </w:rPr>
        <w:t xml:space="preserve">that </w:t>
      </w:r>
      <w:r w:rsidR="002D64B3">
        <w:rPr>
          <w:rFonts w:ascii="Arial" w:hAnsi="Arial" w:cs="Arial"/>
          <w:sz w:val="22"/>
          <w:szCs w:val="22"/>
        </w:rPr>
        <w:t>t</w:t>
      </w:r>
      <w:r w:rsidRPr="002D64B3">
        <w:rPr>
          <w:rFonts w:ascii="Arial" w:hAnsi="Arial" w:cs="Arial"/>
          <w:bCs/>
          <w:spacing w:val="-3"/>
          <w:sz w:val="22"/>
          <w:szCs w:val="22"/>
        </w:rPr>
        <w:t>he</w:t>
      </w:r>
      <w:smartTag w:uri="urn:schemas-microsoft-com:office:smarttags" w:element="PersonName">
        <w:r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>Environmental</w:t>
      </w:r>
      <w:smartTag w:uri="urn:schemas-microsoft-com:office:smarttags" w:element="PersonName">
        <w:r w:rsidRPr="0073708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Pr="0073708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 w:rsidRPr="0073708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>Other</w:t>
      </w:r>
      <w:smartTag w:uri="urn:schemas-microsoft-com:office:smarttags" w:element="PersonName">
        <w:r w:rsidRPr="0073708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>Legislation</w:t>
      </w:r>
      <w:smartTag w:uri="urn:schemas-microsoft-com:office:smarttags" w:element="PersonName">
        <w:r w:rsidRPr="0073708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>Amendment</w:t>
      </w:r>
      <w:smartTag w:uri="urn:schemas-microsoft-com:office:smarttags" w:element="PersonName">
        <w:r w:rsidRPr="00737087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737087">
        <w:rPr>
          <w:rFonts w:ascii="Arial" w:hAnsi="Arial" w:cs="Arial"/>
          <w:bCs/>
          <w:i/>
          <w:spacing w:val="-3"/>
          <w:sz w:val="22"/>
          <w:szCs w:val="22"/>
        </w:rPr>
        <w:t xml:space="preserve">Regulation </w:t>
      </w:r>
      <w:r w:rsidR="00737087" w:rsidRPr="00737087">
        <w:rPr>
          <w:rFonts w:ascii="Arial" w:hAnsi="Arial" w:cs="Arial"/>
          <w:bCs/>
          <w:i/>
          <w:spacing w:val="-3"/>
          <w:sz w:val="22"/>
          <w:szCs w:val="22"/>
        </w:rPr>
        <w:t xml:space="preserve">(No. 1) </w:t>
      </w:r>
      <w:r w:rsidRPr="00737087">
        <w:rPr>
          <w:rFonts w:ascii="Arial" w:hAnsi="Arial" w:cs="Arial"/>
          <w:bCs/>
          <w:i/>
          <w:spacing w:val="-3"/>
          <w:sz w:val="22"/>
          <w:szCs w:val="22"/>
        </w:rPr>
        <w:t>2013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be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recommended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Governor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Council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="00980AF2" w:rsidRPr="002D64B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980AF2" w:rsidRPr="002D64B3">
        <w:rPr>
          <w:rFonts w:ascii="Arial" w:hAnsi="Arial" w:cs="Arial"/>
          <w:bCs/>
          <w:spacing w:val="-3"/>
          <w:sz w:val="22"/>
          <w:szCs w:val="22"/>
        </w:rPr>
        <w:t>approval</w:t>
      </w:r>
      <w:r w:rsidR="00492EFC" w:rsidRPr="002D64B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971C0" w:rsidRPr="003E12CA" w:rsidRDefault="00737087" w:rsidP="003E12C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737087"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="00F971C0" w:rsidRPr="003E12CA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publication of the </w:t>
      </w:r>
      <w:r w:rsidR="00F971C0" w:rsidRPr="003E12CA">
        <w:rPr>
          <w:rFonts w:ascii="Arial" w:hAnsi="Arial" w:cs="Arial"/>
          <w:bCs/>
          <w:spacing w:val="-3"/>
          <w:sz w:val="22"/>
          <w:szCs w:val="22"/>
        </w:rPr>
        <w:t>Decision</w:t>
      </w:r>
      <w:smartTag w:uri="urn:schemas-microsoft-com:office:smarttags" w:element="PersonName">
        <w:r w:rsidR="00F971C0" w:rsidRPr="003E12C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 w:rsidRPr="003E12CA">
        <w:rPr>
          <w:rFonts w:ascii="Arial" w:hAnsi="Arial" w:cs="Arial"/>
          <w:bCs/>
          <w:spacing w:val="-3"/>
          <w:sz w:val="22"/>
          <w:szCs w:val="22"/>
        </w:rPr>
        <w:t>Regulatory</w:t>
      </w:r>
      <w:smartTag w:uri="urn:schemas-microsoft-com:office:smarttags" w:element="PersonName">
        <w:r w:rsidR="00F971C0" w:rsidRPr="003E12C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 w:rsidRPr="003E12CA">
        <w:rPr>
          <w:rFonts w:ascii="Arial" w:hAnsi="Arial" w:cs="Arial"/>
          <w:bCs/>
          <w:spacing w:val="-3"/>
          <w:sz w:val="22"/>
          <w:szCs w:val="22"/>
        </w:rPr>
        <w:t>Impact</w:t>
      </w:r>
      <w:smartTag w:uri="urn:schemas-microsoft-com:office:smarttags" w:element="PersonName">
        <w:r w:rsidR="00F971C0" w:rsidRPr="003E12C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 w:rsidRPr="003E12CA">
        <w:rPr>
          <w:rFonts w:ascii="Arial" w:hAnsi="Arial" w:cs="Arial"/>
          <w:bCs/>
          <w:spacing w:val="-3"/>
          <w:sz w:val="22"/>
          <w:szCs w:val="22"/>
        </w:rPr>
        <w:t>Statement</w:t>
      </w:r>
      <w:smartTag w:uri="urn:schemas-microsoft-com:office:smarttags" w:element="PersonName">
        <w:r w:rsidR="00F971C0" w:rsidRPr="003E12C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F971C0" w:rsidRPr="003E12CA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3E12CA">
        <w:rPr>
          <w:rFonts w:ascii="Arial" w:hAnsi="Arial" w:cs="Arial"/>
          <w:bCs/>
          <w:spacing w:val="-3"/>
          <w:sz w:val="22"/>
          <w:szCs w:val="22"/>
        </w:rPr>
        <w:t xml:space="preserve">Consultation </w:t>
      </w:r>
      <w:r w:rsidR="00F971C0" w:rsidRPr="003E12CA">
        <w:rPr>
          <w:rFonts w:ascii="Arial" w:hAnsi="Arial" w:cs="Arial"/>
          <w:bCs/>
          <w:spacing w:val="-3"/>
          <w:sz w:val="22"/>
          <w:szCs w:val="22"/>
        </w:rPr>
        <w:t>report.</w:t>
      </w:r>
    </w:p>
    <w:p w:rsidR="00560A91" w:rsidRDefault="00560A91" w:rsidP="003E4C6D">
      <w:p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60A91" w:rsidRPr="00C07656" w:rsidRDefault="00560A91" w:rsidP="00560A91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60A91" w:rsidRPr="00737087" w:rsidRDefault="009B1D1D" w:rsidP="00560A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7" w:history="1">
        <w:r w:rsidR="00F971C0" w:rsidRPr="006961C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Environmental Protection and Other Legislation Amendment Regulation</w:t>
        </w:r>
        <w:r w:rsidR="00737087" w:rsidRPr="006961C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(No. 1)</w:t>
        </w:r>
        <w:r w:rsidR="00F971C0" w:rsidRPr="006961C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2013</w:t>
        </w:r>
      </w:hyperlink>
    </w:p>
    <w:p w:rsidR="00F971C0" w:rsidRDefault="009B1D1D" w:rsidP="00560A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980AF2" w:rsidRPr="006961C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</w:t>
        </w:r>
        <w:r w:rsidR="00F971C0" w:rsidRPr="006961C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otes</w:t>
        </w:r>
      </w:hyperlink>
    </w:p>
    <w:p w:rsidR="00D6589B" w:rsidRPr="002E7217" w:rsidRDefault="009B1D1D" w:rsidP="002356D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3E4C6D" w:rsidRPr="006961C0">
          <w:rPr>
            <w:rStyle w:val="Hyperlink"/>
            <w:rFonts w:ascii="Arial" w:hAnsi="Arial" w:cs="Arial"/>
            <w:sz w:val="22"/>
            <w:szCs w:val="22"/>
          </w:rPr>
          <w:t>Decision Regulatory Impact Statement</w:t>
        </w:r>
      </w:hyperlink>
      <w:r w:rsidR="00AA11B7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="00737087" w:rsidRPr="006961C0">
          <w:rPr>
            <w:rStyle w:val="Hyperlink"/>
            <w:rFonts w:ascii="Arial" w:hAnsi="Arial" w:cs="Arial"/>
            <w:sz w:val="22"/>
            <w:szCs w:val="22"/>
          </w:rPr>
          <w:t xml:space="preserve">Consultation </w:t>
        </w:r>
        <w:r w:rsidR="00AA11B7" w:rsidRPr="006961C0">
          <w:rPr>
            <w:rStyle w:val="Hyperlink"/>
            <w:rFonts w:ascii="Arial" w:hAnsi="Arial" w:cs="Arial"/>
            <w:sz w:val="22"/>
            <w:szCs w:val="22"/>
          </w:rPr>
          <w:t>report</w:t>
        </w:r>
      </w:hyperlink>
    </w:p>
    <w:p w:rsidR="00732E22" w:rsidRPr="00D6589B" w:rsidRDefault="00732E22" w:rsidP="00D6589B"/>
    <w:sectPr w:rsidR="00732E22" w:rsidRPr="00D6589B" w:rsidSect="002D64B3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BA" w:rsidRDefault="008816BA" w:rsidP="00D6589B">
      <w:r>
        <w:separator/>
      </w:r>
    </w:p>
  </w:endnote>
  <w:endnote w:type="continuationSeparator" w:id="0">
    <w:p w:rsidR="008816BA" w:rsidRDefault="008816B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BA" w:rsidRDefault="008816BA" w:rsidP="00D6589B">
      <w:r>
        <w:separator/>
      </w:r>
    </w:p>
  </w:footnote>
  <w:footnote w:type="continuationSeparator" w:id="0">
    <w:p w:rsidR="008816BA" w:rsidRDefault="008816B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B3" w:rsidRDefault="002D64B3" w:rsidP="00C75E67">
    <w:pPr>
      <w:pStyle w:val="Header"/>
      <w:tabs>
        <w:tab w:val="right" w:pos="9072"/>
      </w:tabs>
      <w:rPr>
        <w:rFonts w:ascii="Arial" w:hAnsi="Arial" w:cs="Arial"/>
        <w:b/>
        <w:sz w:val="28"/>
        <w:szCs w:val="22"/>
      </w:rPr>
    </w:pPr>
  </w:p>
  <w:p w:rsidR="002D64B3" w:rsidRPr="00937A4A" w:rsidRDefault="002D64B3" w:rsidP="003E12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place">
      <w:smartTag w:uri="urn:schemas-microsoft-com:office:smarttags" w:element="State">
        <w:r w:rsidRPr="00937A4A"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smartTag w:uri="urn:schemas-microsoft-com:office:smarttags" w:element="PersonName">
      <w:r w:rsidRPr="00937A4A">
        <w:rPr>
          <w:rFonts w:ascii="Arial" w:hAnsi="Arial" w:cs="Arial"/>
          <w:b/>
          <w:color w:val="auto"/>
          <w:sz w:val="28"/>
          <w:szCs w:val="22"/>
          <w:lang w:eastAsia="en-US"/>
        </w:rPr>
        <w:t xml:space="preserve"> </w:t>
      </w:r>
    </w:smartTag>
    <w:r w:rsidRPr="00937A4A">
      <w:rPr>
        <w:rFonts w:ascii="Arial" w:hAnsi="Arial" w:cs="Arial"/>
        <w:b/>
        <w:color w:val="auto"/>
        <w:sz w:val="28"/>
        <w:szCs w:val="22"/>
        <w:lang w:eastAsia="en-US"/>
      </w:rPr>
      <w:t>Government</w:t>
    </w:r>
  </w:p>
  <w:p w:rsidR="002D64B3" w:rsidRPr="00937A4A" w:rsidRDefault="002D64B3" w:rsidP="003E12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D64B3" w:rsidRPr="00937A4A" w:rsidRDefault="002D64B3" w:rsidP="003E12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</w:t>
    </w:r>
    <w:smartTag w:uri="urn:schemas-microsoft-com:office:smarttags" w:element="PersonName">
      <w:r w:rsidRPr="00937A4A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</w:t>
      </w:r>
    </w:smartTag>
    <w:r w:rsidRPr="00937A4A">
      <w:rPr>
        <w:rFonts w:ascii="Arial" w:hAnsi="Arial" w:cs="Arial"/>
        <w:b/>
        <w:color w:val="auto"/>
        <w:sz w:val="22"/>
        <w:szCs w:val="22"/>
        <w:lang w:eastAsia="en-US"/>
      </w:rPr>
      <w:t>–</w:t>
    </w:r>
    <w:smartTag w:uri="urn:schemas-microsoft-com:office:smarttags" w:element="PersonName">
      <w:r w:rsidRPr="00937A4A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</w:t>
      </w:r>
    </w:smartTag>
    <w:r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smartTag w:uri="urn:schemas-microsoft-com:office:smarttags" w:element="PersonName">
      <w:r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</w:t>
      </w:r>
    </w:smartTag>
    <w:r>
      <w:rPr>
        <w:rFonts w:ascii="Arial" w:hAnsi="Arial" w:cs="Arial"/>
        <w:b/>
        <w:color w:val="auto"/>
        <w:sz w:val="22"/>
        <w:szCs w:val="22"/>
        <w:lang w:eastAsia="en-US"/>
      </w:rPr>
      <w:t>2013</w:t>
    </w:r>
  </w:p>
  <w:p w:rsidR="002D64B3" w:rsidRDefault="002D64B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Environmental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Protection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Other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Legislation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Amendment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Regulation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(No.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1)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2013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</w:p>
  <w:p w:rsidR="002D64B3" w:rsidRDefault="002D64B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Heritage Protection</w:t>
    </w:r>
  </w:p>
  <w:p w:rsidR="002D64B3" w:rsidRDefault="002D64B3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F11B1"/>
    <w:multiLevelType w:val="hybridMultilevel"/>
    <w:tmpl w:val="BC489104"/>
    <w:lvl w:ilvl="0" w:tplc="30626F8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6A0F2C"/>
    <w:multiLevelType w:val="hybridMultilevel"/>
    <w:tmpl w:val="67F6DD4E"/>
    <w:lvl w:ilvl="0" w:tplc="30626F8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68E47C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7A57"/>
    <w:rsid w:val="00037BE4"/>
    <w:rsid w:val="00040C05"/>
    <w:rsid w:val="0005737B"/>
    <w:rsid w:val="00080F8F"/>
    <w:rsid w:val="000924AE"/>
    <w:rsid w:val="000C2FAF"/>
    <w:rsid w:val="000C46F0"/>
    <w:rsid w:val="000C53A7"/>
    <w:rsid w:val="0010671C"/>
    <w:rsid w:val="00174117"/>
    <w:rsid w:val="00175CD5"/>
    <w:rsid w:val="00210734"/>
    <w:rsid w:val="002356DE"/>
    <w:rsid w:val="00276331"/>
    <w:rsid w:val="002D64B3"/>
    <w:rsid w:val="002E7217"/>
    <w:rsid w:val="00304DDB"/>
    <w:rsid w:val="00310C37"/>
    <w:rsid w:val="00310D09"/>
    <w:rsid w:val="00325F63"/>
    <w:rsid w:val="00341961"/>
    <w:rsid w:val="003619CE"/>
    <w:rsid w:val="003721D0"/>
    <w:rsid w:val="00397FBE"/>
    <w:rsid w:val="003A22DD"/>
    <w:rsid w:val="003D6E71"/>
    <w:rsid w:val="003E12CA"/>
    <w:rsid w:val="003E4C6D"/>
    <w:rsid w:val="00413A10"/>
    <w:rsid w:val="0048020D"/>
    <w:rsid w:val="00490F57"/>
    <w:rsid w:val="00492EFC"/>
    <w:rsid w:val="004A6C19"/>
    <w:rsid w:val="00501C66"/>
    <w:rsid w:val="00501E92"/>
    <w:rsid w:val="00550873"/>
    <w:rsid w:val="00560A91"/>
    <w:rsid w:val="00566336"/>
    <w:rsid w:val="005A2A72"/>
    <w:rsid w:val="005C1EB2"/>
    <w:rsid w:val="005D6147"/>
    <w:rsid w:val="00611AB6"/>
    <w:rsid w:val="006961C0"/>
    <w:rsid w:val="006C6F5D"/>
    <w:rsid w:val="00732E22"/>
    <w:rsid w:val="00737087"/>
    <w:rsid w:val="007A15FD"/>
    <w:rsid w:val="00850D63"/>
    <w:rsid w:val="00860AFB"/>
    <w:rsid w:val="008816BA"/>
    <w:rsid w:val="0090355B"/>
    <w:rsid w:val="00917124"/>
    <w:rsid w:val="00980AF2"/>
    <w:rsid w:val="00994845"/>
    <w:rsid w:val="009B1D1D"/>
    <w:rsid w:val="009E3A28"/>
    <w:rsid w:val="00A01635"/>
    <w:rsid w:val="00A1346D"/>
    <w:rsid w:val="00A322FB"/>
    <w:rsid w:val="00A66029"/>
    <w:rsid w:val="00AA11B7"/>
    <w:rsid w:val="00B872BC"/>
    <w:rsid w:val="00BB42AC"/>
    <w:rsid w:val="00BE6744"/>
    <w:rsid w:val="00C21473"/>
    <w:rsid w:val="00C215CB"/>
    <w:rsid w:val="00C75E67"/>
    <w:rsid w:val="00C80EFD"/>
    <w:rsid w:val="00C83968"/>
    <w:rsid w:val="00CB1501"/>
    <w:rsid w:val="00CB3053"/>
    <w:rsid w:val="00CB61CD"/>
    <w:rsid w:val="00CB73C9"/>
    <w:rsid w:val="00CE77BB"/>
    <w:rsid w:val="00CF0C49"/>
    <w:rsid w:val="00CF0D8A"/>
    <w:rsid w:val="00D21592"/>
    <w:rsid w:val="00D6589B"/>
    <w:rsid w:val="00D67D54"/>
    <w:rsid w:val="00DB7A97"/>
    <w:rsid w:val="00E02E83"/>
    <w:rsid w:val="00E55570"/>
    <w:rsid w:val="00E62E70"/>
    <w:rsid w:val="00F00284"/>
    <w:rsid w:val="00F0413E"/>
    <w:rsid w:val="00F5580F"/>
    <w:rsid w:val="00F675B4"/>
    <w:rsid w:val="00F92DED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971C0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F971C0"/>
    <w:rPr>
      <w:color w:val="000000"/>
      <w:lang w:val="en-AU" w:eastAsia="en-AU" w:bidi="ar-SA"/>
    </w:rPr>
  </w:style>
  <w:style w:type="paragraph" w:styleId="CommentSubject">
    <w:name w:val="annotation subject"/>
    <w:basedOn w:val="CommentText"/>
    <w:next w:val="CommentText"/>
    <w:semiHidden/>
    <w:rsid w:val="003E4C6D"/>
    <w:rPr>
      <w:b/>
      <w:bCs/>
    </w:rPr>
  </w:style>
  <w:style w:type="character" w:styleId="Hyperlink">
    <w:name w:val="Hyperlink"/>
    <w:uiPriority w:val="99"/>
    <w:unhideWhenUsed/>
    <w:rsid w:val="00696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e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Consultn%20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1805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Base>https://www.cabinet.qld.gov.au/documents/2013/Feb/Environ Protection Amend Reg/</HyperlinkBase>
  <HLinks>
    <vt:vector size="24" baseType="variant"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Attachments/Consultn report.pdf</vt:lpwstr>
      </vt:variant>
      <vt:variant>
        <vt:lpwstr/>
      </vt:variant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2013-01-23T01:40:00Z</cp:lastPrinted>
  <dcterms:created xsi:type="dcterms:W3CDTF">2017-10-25T00:50:00Z</dcterms:created>
  <dcterms:modified xsi:type="dcterms:W3CDTF">2018-03-06T01:18:00Z</dcterms:modified>
  <cp:category>Legislation,Planning,Regulatory_Reform,Environmental_Protection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